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70F743E3" w:rsidR="00D53804" w:rsidRPr="00D53804" w:rsidRDefault="00D32977" w:rsidP="00D53804">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DF5C05">
        <w:rPr>
          <w:rFonts w:ascii="Arial" w:hAnsi="Arial" w:cs="Arial"/>
          <w:sz w:val="20"/>
          <w:szCs w:val="20"/>
        </w:rPr>
        <w:t>Loculi</w:t>
      </w:r>
      <w:r>
        <w:br/>
      </w:r>
      <w:r>
        <w:rPr>
          <w:rFonts w:ascii="Arial" w:hAnsi="Arial" w:cs="Arial"/>
          <w:sz w:val="20"/>
          <w:szCs w:val="20"/>
        </w:rPr>
        <w:t xml:space="preserve">PEC </w:t>
      </w:r>
      <w:r w:rsidR="00DF5C05">
        <w:rPr>
          <w:rFonts w:ascii="Arial" w:hAnsi="Arial" w:cs="Arial"/>
          <w:sz w:val="20"/>
          <w:szCs w:val="20"/>
        </w:rPr>
        <w:t>protocollo@pec.comune.loculi.nu.it</w:t>
      </w:r>
      <w:r w:rsidR="00D53804">
        <w:rPr>
          <w:rFonts w:ascii="Arial" w:hAnsi="Arial" w:cs="Arial"/>
          <w:sz w:val="20"/>
          <w:szCs w:val="20"/>
        </w:rPr>
        <w:br/>
      </w:r>
      <w:r w:rsidR="00D53804" w:rsidRPr="005061DC">
        <w:rPr>
          <w:rFonts w:ascii="Arial" w:hAnsi="Arial" w:cs="Arial"/>
          <w:sz w:val="20"/>
          <w:szCs w:val="20"/>
        </w:rPr>
        <w:t>Raccomandata A/R_____________________</w:t>
      </w:r>
    </w:p>
    <w:p w14:paraId="624138C1" w14:textId="262552A0"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w:t>
      </w:r>
      <w:r w:rsidR="00DF5C05">
        <w:rPr>
          <w:rFonts w:ascii="Arial" w:hAnsi="Arial" w:cs="Arial"/>
          <w:sz w:val="20"/>
          <w:szCs w:val="20"/>
        </w:rPr>
        <w:t xml:space="preserve">Comune di Loculi - </w:t>
      </w:r>
      <w:r>
        <w:rPr>
          <w:rFonts w:ascii="Arial" w:hAnsi="Arial" w:cs="Arial"/>
          <w:sz w:val="20"/>
          <w:szCs w:val="20"/>
        </w:rPr>
        <w:t xml:space="preserve">Istanza di partecipazione al bando pubblico per la concessione di contributi a fondo perduto per l’acquisto, la ristrutturazione o il restauro e risanamento conservativo di prime case nei piccoli comuni della Sardegna – Annualità </w:t>
      </w:r>
      <w:r w:rsidR="00DF5C05">
        <w:rPr>
          <w:rFonts w:ascii="Arial" w:hAnsi="Arial" w:cs="Arial"/>
          <w:sz w:val="20"/>
          <w:szCs w:val="20"/>
        </w:rPr>
        <w:t>2026</w:t>
      </w:r>
      <w:r>
        <w:rPr>
          <w:rFonts w:ascii="Arial" w:hAnsi="Arial" w:cs="Arial"/>
          <w:sz w:val="20"/>
          <w:szCs w:val="20"/>
        </w:rPr>
        <w:t>.</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lastRenderedPageBreak/>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53E6B60B" w14:textId="77777777" w:rsidR="00C45AB9" w:rsidRPr="00745F00" w:rsidRDefault="00C45AB9" w:rsidP="00C45AB9">
      <w:pPr>
        <w:pStyle w:val="Compact"/>
        <w:spacing w:line="360" w:lineRule="auto"/>
        <w:ind w:left="3240"/>
        <w:jc w:val="both"/>
        <w:rPr>
          <w:kern w:val="2"/>
          <w:lang w:eastAsia="it-IT"/>
          <w14:ligatures w14:val="standardContextual"/>
        </w:rPr>
      </w:pPr>
    </w:p>
    <w:p w14:paraId="162F6EA5" w14:textId="055E93B8" w:rsidR="000A4725" w:rsidRDefault="000A4725" w:rsidP="00745F00">
      <w:pPr>
        <w:pStyle w:val="Compact"/>
        <w:spacing w:line="360" w:lineRule="auto"/>
        <w:ind w:left="227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lastRenderedPageBreak/>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lastRenderedPageBreak/>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B5D9D9B"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2"/>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lastRenderedPageBreak/>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78E485F8" w14:textId="001CBE91"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xml:space="preserve">□ intervento nel centro storico o su </w:t>
      </w:r>
      <w:r w:rsidR="002F29AF">
        <w:rPr>
          <w:rFonts w:ascii="Arial" w:hAnsi="Arial" w:cs="Arial"/>
          <w:b/>
          <w:bCs/>
          <w:sz w:val="20"/>
          <w:szCs w:val="20"/>
        </w:rPr>
        <w:t>ZTO B – Completamento con priorità immobili non finito all’esterno</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52B67FF0" w14:textId="3EA89889" w:rsidR="002F29AF" w:rsidRDefault="002F29AF" w:rsidP="002F29AF">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w:t>
      </w:r>
      <w:r>
        <w:rPr>
          <w:rFonts w:ascii="Arial" w:hAnsi="Arial" w:cs="Arial"/>
          <w:sz w:val="20"/>
          <w:szCs w:val="20"/>
        </w:rPr>
        <w:t>in ZTO B – Completamento</w:t>
      </w:r>
    </w:p>
    <w:p w14:paraId="113EED47" w14:textId="77777777" w:rsidR="002F29AF" w:rsidRPr="002F29AF" w:rsidRDefault="002F29AF" w:rsidP="002F29AF">
      <w:pPr>
        <w:pStyle w:val="Corpotesto"/>
      </w:pPr>
    </w:p>
    <w:p w14:paraId="64E305AE" w14:textId="7355CB17" w:rsidR="002F29AF" w:rsidRDefault="002F29AF" w:rsidP="002F29AF">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w:t>
      </w:r>
      <w:r>
        <w:rPr>
          <w:rFonts w:ascii="Arial" w:hAnsi="Arial" w:cs="Arial"/>
          <w:b/>
          <w:bCs/>
          <w:sz w:val="20"/>
          <w:szCs w:val="20"/>
        </w:rPr>
        <w:t>ti – acquisto e lavori – che verranno eseguiti entro mesi 12</w:t>
      </w:r>
    </w:p>
    <w:p w14:paraId="5B5E34E9" w14:textId="77777777" w:rsidR="002F29AF" w:rsidRDefault="002F29AF" w:rsidP="002F29AF">
      <w:pPr>
        <w:pStyle w:val="Corpotesto"/>
      </w:pPr>
    </w:p>
    <w:p w14:paraId="23C58D96" w14:textId="3DA6D7FF" w:rsidR="002F29AF" w:rsidRPr="002F29AF" w:rsidRDefault="002F29AF" w:rsidP="002F29AF">
      <w:pPr>
        <w:pStyle w:val="FirstParagraph"/>
        <w:spacing w:line="360" w:lineRule="auto"/>
        <w:ind w:left="426"/>
        <w:jc w:val="both"/>
      </w:pPr>
      <w:r w:rsidRPr="0099483F">
        <w:rPr>
          <w:rFonts w:ascii="Arial" w:hAnsi="Arial" w:cs="Arial"/>
          <w:b/>
          <w:bCs/>
          <w:sz w:val="20"/>
          <w:szCs w:val="20"/>
        </w:rPr>
        <w:t xml:space="preserve">□ </w:t>
      </w:r>
      <w:r>
        <w:rPr>
          <w:rFonts w:ascii="Arial" w:hAnsi="Arial" w:cs="Arial"/>
          <w:b/>
          <w:bCs/>
          <w:sz w:val="20"/>
          <w:szCs w:val="20"/>
        </w:rPr>
        <w:t>interventi su immobili inagibili</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D83C77B" w14:textId="77777777" w:rsidR="002F29AF" w:rsidRDefault="002F29AF" w:rsidP="008713A0">
      <w:pPr>
        <w:pStyle w:val="FirstParagraph"/>
        <w:spacing w:line="360" w:lineRule="auto"/>
        <w:jc w:val="both"/>
        <w:rPr>
          <w:rFonts w:ascii="Arial" w:hAnsi="Arial" w:cs="Arial"/>
          <w:sz w:val="20"/>
          <w:szCs w:val="20"/>
        </w:rPr>
      </w:pPr>
    </w:p>
    <w:p w14:paraId="7FF906C9" w14:textId="77777777" w:rsidR="002F29AF" w:rsidRDefault="002F29AF" w:rsidP="002F29AF">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4A8C35CE" w14:textId="77777777" w:rsidR="002F29AF" w:rsidRPr="002F29AF" w:rsidRDefault="002F29AF" w:rsidP="002F29AF">
      <w:pPr>
        <w:pStyle w:val="Corpotesto"/>
      </w:pPr>
    </w:p>
    <w:p w14:paraId="73ED4E45" w14:textId="77777777" w:rsidR="002F29AF" w:rsidRDefault="002F29AF" w:rsidP="008713A0">
      <w:pPr>
        <w:pStyle w:val="FirstParagraph"/>
        <w:spacing w:line="360" w:lineRule="auto"/>
        <w:jc w:val="both"/>
        <w:rPr>
          <w:rFonts w:ascii="Arial" w:hAnsi="Arial" w:cs="Arial"/>
          <w:sz w:val="20"/>
          <w:szCs w:val="20"/>
        </w:rPr>
      </w:pPr>
    </w:p>
    <w:p w14:paraId="371B3C76" w14:textId="13886DE9"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lastRenderedPageBreak/>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3F0A3232"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r w:rsidR="00E032B3">
        <w:rPr>
          <w:rStyle w:val="Rimandonotaapidipagina"/>
          <w:rFonts w:ascii="Arial" w:hAnsi="Arial" w:cs="Arial"/>
          <w:b/>
          <w:bCs/>
          <w:sz w:val="20"/>
          <w:szCs w:val="20"/>
        </w:rPr>
        <w:footnoteReference w:id="3"/>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517057D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r w:rsidR="00EB315F">
        <w:rPr>
          <w:rFonts w:ascii="Arial" w:hAnsi="Arial" w:cs="Arial"/>
          <w:sz w:val="20"/>
          <w:szCs w:val="20"/>
        </w:rPr>
        <w:t xml:space="preserve"> attestante il possesso dei requisiti di cui al punto 11 del bando</w:t>
      </w:r>
    </w:p>
    <w:p w14:paraId="11DF31D3" w14:textId="721AC6B4"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lastRenderedPageBreak/>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9B2D9A">
      <w:headerReference w:type="default" r:id="rId8"/>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7F1BF" w14:textId="77777777" w:rsidR="001011A6" w:rsidRPr="00FE2ED3" w:rsidRDefault="001011A6" w:rsidP="00FE2ED3">
      <w:pPr>
        <w:spacing w:after="0"/>
      </w:pPr>
      <w:r w:rsidRPr="00FE2ED3">
        <w:separator/>
      </w:r>
    </w:p>
  </w:endnote>
  <w:endnote w:type="continuationSeparator" w:id="0">
    <w:p w14:paraId="0BC927F4" w14:textId="77777777" w:rsidR="001011A6" w:rsidRPr="00FE2ED3" w:rsidRDefault="001011A6"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D24EA" w14:textId="77777777" w:rsidR="001011A6" w:rsidRPr="00FE2ED3" w:rsidRDefault="001011A6" w:rsidP="00FE2ED3">
      <w:pPr>
        <w:spacing w:after="0"/>
      </w:pPr>
      <w:r w:rsidRPr="00FE2ED3">
        <w:separator/>
      </w:r>
    </w:p>
  </w:footnote>
  <w:footnote w:type="continuationSeparator" w:id="0">
    <w:p w14:paraId="15667B66" w14:textId="77777777" w:rsidR="001011A6" w:rsidRPr="00FE2ED3" w:rsidRDefault="001011A6"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72E7CD11" w:rsidR="00E032B3" w:rsidRDefault="00E032B3">
      <w:pPr>
        <w:pStyle w:val="Testonotaapidipagina"/>
      </w:pPr>
      <w:r w:rsidRPr="00AD61A9">
        <w:rPr>
          <w:rStyle w:val="Rimandonotaapidipagina"/>
        </w:rPr>
        <w:footnoteRef/>
      </w:r>
      <w:r w:rsidRPr="00AD61A9">
        <w:t xml:space="preserve"> </w:t>
      </w:r>
      <w:r w:rsidRPr="00AD61A9">
        <w:rPr>
          <w:rFonts w:ascii="Arial" w:hAnsi="Arial" w:cs="Arial"/>
          <w:sz w:val="18"/>
          <w:szCs w:val="18"/>
        </w:rPr>
        <w:t>Il Comune deve allineare l’elenco dei requisiti ai criteri inseriti nel bando comunale</w:t>
      </w:r>
      <w:r w:rsidR="00623BED" w:rsidRPr="00AD61A9">
        <w:rPr>
          <w:rFonts w:ascii="Arial" w:hAnsi="Arial" w:cs="Arial"/>
          <w:sz w:val="18"/>
          <w:szCs w:val="18"/>
        </w:rPr>
        <w:t>. Quanto riportato è a titolo esemplificativo</w:t>
      </w:r>
    </w:p>
  </w:footnote>
  <w:footnote w:id="3">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2560" w14:textId="77777777" w:rsidR="00FE2ED3" w:rsidRPr="00FE2ED3" w:rsidRDefault="00FE2ED3">
    <w:pPr>
      <w:pStyle w:val="Intestazione"/>
    </w:pPr>
  </w:p>
  <w:tbl>
    <w:tblPr>
      <w:tblW w:w="0" w:type="auto"/>
      <w:tblLook w:val="04A0" w:firstRow="1" w:lastRow="0" w:firstColumn="1" w:lastColumn="0" w:noHBand="0" w:noVBand="1"/>
    </w:tblPr>
    <w:tblGrid>
      <w:gridCol w:w="1526"/>
      <w:gridCol w:w="6662"/>
    </w:tblGrid>
    <w:tr w:rsidR="00DF5C05" w:rsidRPr="00B25636" w14:paraId="46428A24" w14:textId="77777777" w:rsidTr="00C11EE7">
      <w:tc>
        <w:tcPr>
          <w:tcW w:w="1526" w:type="dxa"/>
          <w:vAlign w:val="center"/>
        </w:tcPr>
        <w:p w14:paraId="30307F05" w14:textId="77777777" w:rsidR="00DF5C05" w:rsidRDefault="00DF5C05" w:rsidP="00DF5C05">
          <w:pPr>
            <w:pStyle w:val="Intestazione"/>
            <w:jc w:val="center"/>
          </w:pPr>
          <w:r w:rsidRPr="00683452">
            <w:rPr>
              <w:noProof/>
              <w:lang w:eastAsia="it-IT"/>
            </w:rPr>
            <w:drawing>
              <wp:inline distT="0" distB="0" distL="0" distR="0" wp14:anchorId="01BA7108" wp14:editId="688EED3C">
                <wp:extent cx="723900" cy="981075"/>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981075"/>
                        </a:xfrm>
                        <a:prstGeom prst="rect">
                          <a:avLst/>
                        </a:prstGeom>
                        <a:noFill/>
                        <a:ln>
                          <a:noFill/>
                        </a:ln>
                      </pic:spPr>
                    </pic:pic>
                  </a:graphicData>
                </a:graphic>
              </wp:inline>
            </w:drawing>
          </w:r>
        </w:p>
      </w:tc>
      <w:tc>
        <w:tcPr>
          <w:tcW w:w="6662" w:type="dxa"/>
          <w:vAlign w:val="center"/>
        </w:tcPr>
        <w:p w14:paraId="4F85B90F" w14:textId="77777777" w:rsidR="00DF5C05" w:rsidRPr="00B25636" w:rsidRDefault="00DF5C05" w:rsidP="00DF5C05">
          <w:pPr>
            <w:pStyle w:val="Intestazione"/>
            <w:jc w:val="center"/>
            <w:rPr>
              <w:rFonts w:ascii="Cambria" w:hAnsi="Cambria"/>
              <w:b/>
              <w:sz w:val="32"/>
              <w:szCs w:val="32"/>
            </w:rPr>
          </w:pPr>
          <w:r w:rsidRPr="00B25636">
            <w:rPr>
              <w:rFonts w:ascii="Cambria" w:hAnsi="Cambria"/>
              <w:b/>
              <w:sz w:val="32"/>
              <w:szCs w:val="32"/>
            </w:rPr>
            <w:t>COMUNE DI LOCULI</w:t>
          </w:r>
        </w:p>
        <w:p w14:paraId="581950E9" w14:textId="77777777" w:rsidR="00DF5C05" w:rsidRPr="00B25636" w:rsidRDefault="00DF5C05" w:rsidP="00DF5C05">
          <w:pPr>
            <w:pStyle w:val="Intestazione"/>
            <w:jc w:val="center"/>
            <w:rPr>
              <w:rFonts w:ascii="Cambria" w:hAnsi="Cambria"/>
              <w:b/>
              <w:sz w:val="28"/>
              <w:szCs w:val="28"/>
            </w:rPr>
          </w:pPr>
          <w:r w:rsidRPr="00B25636">
            <w:rPr>
              <w:rFonts w:ascii="Cambria" w:hAnsi="Cambria"/>
              <w:b/>
              <w:sz w:val="28"/>
              <w:szCs w:val="28"/>
            </w:rPr>
            <w:t>Provincia di Nuoro</w:t>
          </w:r>
        </w:p>
        <w:p w14:paraId="5E41DA07" w14:textId="77777777" w:rsidR="00DF5C05" w:rsidRPr="00B25636" w:rsidRDefault="00DF5C05" w:rsidP="00DF5C05">
          <w:pPr>
            <w:pStyle w:val="Intestazione"/>
            <w:jc w:val="center"/>
            <w:rPr>
              <w:rFonts w:ascii="Cambria" w:hAnsi="Cambria"/>
              <w:sz w:val="28"/>
              <w:szCs w:val="28"/>
            </w:rPr>
          </w:pPr>
          <w:r w:rsidRPr="00B25636">
            <w:rPr>
              <w:rFonts w:ascii="Cambria" w:hAnsi="Cambria"/>
              <w:sz w:val="28"/>
              <w:szCs w:val="28"/>
            </w:rPr>
            <w:t>Tel. 0784 – 97452- 97435,  fax 0784 – 978200</w:t>
          </w:r>
        </w:p>
        <w:p w14:paraId="1F562127" w14:textId="77777777" w:rsidR="00DF5C05" w:rsidRPr="00B25636" w:rsidRDefault="00DF5C05" w:rsidP="00DF5C05">
          <w:pPr>
            <w:pStyle w:val="Intestazione"/>
            <w:jc w:val="center"/>
            <w:rPr>
              <w:rFonts w:ascii="Cambria" w:hAnsi="Cambria"/>
            </w:rPr>
          </w:pPr>
          <w:r w:rsidRPr="00B25636">
            <w:rPr>
              <w:rFonts w:ascii="Cambria" w:hAnsi="Cambria"/>
              <w:sz w:val="28"/>
              <w:szCs w:val="28"/>
            </w:rPr>
            <w:t xml:space="preserve">Via Cairoli, 08020 </w:t>
          </w:r>
          <w:r w:rsidRPr="00B25636">
            <w:rPr>
              <w:rFonts w:ascii="Cambria" w:hAnsi="Cambria"/>
              <w:b/>
              <w:sz w:val="28"/>
              <w:szCs w:val="28"/>
            </w:rPr>
            <w:t>Loculi</w:t>
          </w:r>
        </w:p>
      </w:tc>
    </w:tr>
  </w:tbl>
  <w:p w14:paraId="3953ECF8" w14:textId="77777777" w:rsidR="00FE2ED3" w:rsidRPr="00FE2ED3" w:rsidRDefault="00FE2ED3">
    <w:pPr>
      <w:pStyle w:val="Intestazione"/>
    </w:pP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11A6"/>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2F29AF"/>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A327B"/>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CF0643"/>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DF5C0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B315F"/>
    <w:rsid w:val="00EC0B83"/>
    <w:rsid w:val="00EC5250"/>
    <w:rsid w:val="00EE45A9"/>
    <w:rsid w:val="00EE7606"/>
    <w:rsid w:val="00F13160"/>
    <w:rsid w:val="00F237C3"/>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er" w:uiPriority="99"/>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uiPriority w:val="99"/>
    <w:rsid w:val="00FE2ED3"/>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2043</Words>
  <Characters>11647</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Stefano Deidda</cp:lastModifiedBy>
  <cp:revision>5</cp:revision>
  <cp:lastPrinted>2026-06-07T09:34:00Z</cp:lastPrinted>
  <dcterms:created xsi:type="dcterms:W3CDTF">2026-10-12T09:18:00Z</dcterms:created>
  <dcterms:modified xsi:type="dcterms:W3CDTF">2026-10-12T09:37:00Z</dcterms:modified>
</cp:coreProperties>
</file>