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AC9C" w14:textId="4707C776" w:rsidR="007808F8" w:rsidRDefault="007808F8" w:rsidP="007808F8">
      <w:pPr>
        <w:tabs>
          <w:tab w:val="center" w:pos="4819"/>
          <w:tab w:val="right" w:pos="9638"/>
        </w:tabs>
        <w:jc w:val="center"/>
        <w:rPr>
          <w:rFonts w:ascii="Cambria" w:hAnsi="Cambria"/>
          <w:b/>
          <w:sz w:val="32"/>
          <w:szCs w:val="32"/>
        </w:rPr>
      </w:pPr>
      <w:r w:rsidRPr="00F47E74">
        <w:rPr>
          <w:noProof/>
        </w:rPr>
        <w:drawing>
          <wp:inline distT="0" distB="0" distL="0" distR="0" wp14:anchorId="07C141A3" wp14:editId="5B40263D">
            <wp:extent cx="723265" cy="977900"/>
            <wp:effectExtent l="0" t="0" r="635" b="0"/>
            <wp:docPr id="131782852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D9E76" w14:textId="77777777" w:rsidR="007808F8" w:rsidRPr="00077F00" w:rsidRDefault="007808F8" w:rsidP="007808F8">
      <w:pPr>
        <w:tabs>
          <w:tab w:val="center" w:pos="4819"/>
          <w:tab w:val="right" w:pos="9638"/>
        </w:tabs>
        <w:jc w:val="center"/>
        <w:rPr>
          <w:rFonts w:ascii="Cambria" w:hAnsi="Cambria"/>
          <w:b/>
          <w:sz w:val="32"/>
          <w:szCs w:val="32"/>
        </w:rPr>
      </w:pPr>
      <w:r w:rsidRPr="00077F00">
        <w:rPr>
          <w:rFonts w:ascii="Cambria" w:hAnsi="Cambria"/>
          <w:b/>
          <w:sz w:val="32"/>
          <w:szCs w:val="32"/>
        </w:rPr>
        <w:t>COMUNE DI LOCULI</w:t>
      </w:r>
    </w:p>
    <w:p w14:paraId="6604DAC6" w14:textId="77777777" w:rsidR="007808F8" w:rsidRPr="00077F00" w:rsidRDefault="007808F8" w:rsidP="007808F8">
      <w:pPr>
        <w:tabs>
          <w:tab w:val="center" w:pos="4819"/>
          <w:tab w:val="right" w:pos="9638"/>
        </w:tabs>
        <w:jc w:val="center"/>
        <w:rPr>
          <w:rFonts w:ascii="Cambria" w:hAnsi="Cambria"/>
          <w:b/>
          <w:sz w:val="28"/>
          <w:szCs w:val="28"/>
        </w:rPr>
      </w:pPr>
      <w:r w:rsidRPr="00077F00">
        <w:rPr>
          <w:rFonts w:ascii="Cambria" w:hAnsi="Cambria"/>
          <w:b/>
          <w:sz w:val="28"/>
          <w:szCs w:val="28"/>
        </w:rPr>
        <w:t>Provincia di Nuoro</w:t>
      </w:r>
    </w:p>
    <w:p w14:paraId="6349C9D3" w14:textId="77777777" w:rsidR="007808F8" w:rsidRPr="00077F00" w:rsidRDefault="007808F8" w:rsidP="007808F8">
      <w:pPr>
        <w:tabs>
          <w:tab w:val="center" w:pos="4819"/>
          <w:tab w:val="right" w:pos="9638"/>
        </w:tabs>
        <w:jc w:val="center"/>
        <w:rPr>
          <w:rFonts w:ascii="Cambria" w:hAnsi="Cambria"/>
          <w:sz w:val="28"/>
          <w:szCs w:val="28"/>
        </w:rPr>
      </w:pPr>
      <w:r w:rsidRPr="00077F00">
        <w:rPr>
          <w:rFonts w:ascii="Cambria" w:hAnsi="Cambria"/>
          <w:sz w:val="28"/>
          <w:szCs w:val="28"/>
        </w:rPr>
        <w:t xml:space="preserve">Tel. </w:t>
      </w:r>
      <w:r w:rsidRPr="008C29C2">
        <w:rPr>
          <w:rFonts w:ascii="Cambria" w:hAnsi="Cambria"/>
          <w:sz w:val="28"/>
          <w:szCs w:val="28"/>
        </w:rPr>
        <w:t>0784/</w:t>
      </w:r>
      <w:proofErr w:type="gramStart"/>
      <w:r w:rsidRPr="008C29C2">
        <w:rPr>
          <w:rFonts w:ascii="Cambria" w:hAnsi="Cambria"/>
          <w:sz w:val="28"/>
          <w:szCs w:val="28"/>
        </w:rPr>
        <w:t>1823208</w:t>
      </w:r>
      <w:r w:rsidRPr="00077F00">
        <w:rPr>
          <w:rFonts w:ascii="Cambria" w:hAnsi="Cambria"/>
          <w:sz w:val="28"/>
          <w:szCs w:val="28"/>
        </w:rPr>
        <w:t>,  fax</w:t>
      </w:r>
      <w:proofErr w:type="gramEnd"/>
      <w:r w:rsidRPr="00077F00">
        <w:rPr>
          <w:rFonts w:ascii="Cambria" w:hAnsi="Cambria"/>
          <w:sz w:val="28"/>
          <w:szCs w:val="28"/>
        </w:rPr>
        <w:t xml:space="preserve"> 0784 – 978200</w:t>
      </w:r>
    </w:p>
    <w:p w14:paraId="20D09313" w14:textId="77777777" w:rsidR="007808F8" w:rsidRDefault="007808F8" w:rsidP="007808F8">
      <w:pPr>
        <w:spacing w:before="108" w:line="283" w:lineRule="exact"/>
        <w:jc w:val="center"/>
        <w:rPr>
          <w:rFonts w:ascii="Arial" w:hAnsi="Arial" w:cs="Arial"/>
          <w:b/>
          <w:bCs/>
          <w:w w:val="105"/>
          <w:sz w:val="20"/>
          <w:szCs w:val="20"/>
        </w:rPr>
      </w:pPr>
      <w:r w:rsidRPr="00077F00">
        <w:rPr>
          <w:rFonts w:ascii="Cambria" w:hAnsi="Cambria"/>
          <w:sz w:val="28"/>
          <w:szCs w:val="28"/>
        </w:rPr>
        <w:t>Via Cairoli,</w:t>
      </w:r>
      <w:proofErr w:type="gramStart"/>
      <w:r>
        <w:rPr>
          <w:rFonts w:ascii="Cambria" w:hAnsi="Cambria"/>
          <w:sz w:val="28"/>
          <w:szCs w:val="28"/>
        </w:rPr>
        <w:t xml:space="preserve">12 </w:t>
      </w:r>
      <w:r w:rsidRPr="00077F00">
        <w:rPr>
          <w:rFonts w:ascii="Cambria" w:hAnsi="Cambria"/>
          <w:sz w:val="28"/>
          <w:szCs w:val="28"/>
        </w:rPr>
        <w:t xml:space="preserve"> 08020</w:t>
      </w:r>
      <w:proofErr w:type="gramEnd"/>
      <w:r w:rsidRPr="00077F00">
        <w:rPr>
          <w:rFonts w:ascii="Cambria" w:hAnsi="Cambria"/>
          <w:sz w:val="28"/>
          <w:szCs w:val="28"/>
        </w:rPr>
        <w:t xml:space="preserve"> </w:t>
      </w:r>
      <w:r w:rsidRPr="00077F00">
        <w:rPr>
          <w:rFonts w:ascii="Cambria" w:hAnsi="Cambria"/>
          <w:b/>
          <w:sz w:val="28"/>
          <w:szCs w:val="28"/>
        </w:rPr>
        <w:t>Loculi</w:t>
      </w:r>
      <w:r w:rsidRPr="004D1B1C">
        <w:rPr>
          <w:rFonts w:ascii="Arial" w:hAnsi="Arial" w:cs="Arial"/>
          <w:b/>
          <w:bCs/>
          <w:w w:val="105"/>
          <w:sz w:val="20"/>
          <w:szCs w:val="20"/>
        </w:rPr>
        <w:t xml:space="preserve"> </w:t>
      </w:r>
    </w:p>
    <w:p w14:paraId="7CA6F732" w14:textId="77777777" w:rsidR="007808F8" w:rsidRDefault="007808F8" w:rsidP="007808F8">
      <w:pPr>
        <w:spacing w:before="108" w:line="283" w:lineRule="exact"/>
        <w:rPr>
          <w:rFonts w:ascii="Arial" w:hAnsi="Arial" w:cs="Arial"/>
          <w:b/>
          <w:bCs/>
          <w:w w:val="105"/>
          <w:sz w:val="20"/>
          <w:szCs w:val="20"/>
        </w:rPr>
      </w:pPr>
    </w:p>
    <w:p w14:paraId="2C663B51" w14:textId="77777777" w:rsidR="007808F8" w:rsidRDefault="007808F8" w:rsidP="007808F8">
      <w:pPr>
        <w:spacing w:before="108" w:line="283" w:lineRule="exact"/>
        <w:jc w:val="center"/>
        <w:rPr>
          <w:b/>
          <w:bCs/>
          <w:w w:val="105"/>
          <w:sz w:val="32"/>
          <w:szCs w:val="32"/>
        </w:rPr>
      </w:pPr>
      <w:r w:rsidRPr="003E719E">
        <w:rPr>
          <w:b/>
          <w:bCs/>
          <w:w w:val="105"/>
          <w:sz w:val="32"/>
          <w:szCs w:val="32"/>
        </w:rPr>
        <w:t>AVVISO PUBBLICO</w:t>
      </w:r>
    </w:p>
    <w:p w14:paraId="518FA272" w14:textId="77777777" w:rsidR="007808F8" w:rsidRDefault="007808F8" w:rsidP="007808F8">
      <w:pPr>
        <w:spacing w:before="108" w:line="283" w:lineRule="exact"/>
        <w:rPr>
          <w:b/>
          <w:bCs/>
          <w:w w:val="105"/>
          <w:sz w:val="32"/>
          <w:szCs w:val="32"/>
        </w:rPr>
      </w:pPr>
    </w:p>
    <w:p w14:paraId="5874986C" w14:textId="77777777" w:rsidR="007808F8" w:rsidRDefault="007808F8" w:rsidP="007808F8">
      <w:pPr>
        <w:spacing w:before="108" w:line="283" w:lineRule="exact"/>
        <w:rPr>
          <w:b/>
          <w:bCs/>
          <w:w w:val="105"/>
          <w:sz w:val="32"/>
          <w:szCs w:val="32"/>
        </w:rPr>
      </w:pPr>
    </w:p>
    <w:p w14:paraId="3961A83F" w14:textId="620AF701" w:rsidR="007808F8" w:rsidRPr="004B6D52" w:rsidRDefault="007808F8" w:rsidP="004B6D52">
      <w:pPr>
        <w:spacing w:before="108" w:line="276" w:lineRule="auto"/>
        <w:jc w:val="both"/>
        <w:rPr>
          <w:w w:val="105"/>
        </w:rPr>
      </w:pPr>
      <w:r w:rsidRPr="004B6D52">
        <w:rPr>
          <w:w w:val="105"/>
        </w:rPr>
        <w:t>Si informa che con Deliberazione Regionale n. 57/32 del 05/11/2025 è stata autorizzata la prosecuzione dei piani personalizzati di cui alla Legge 162/1998 in essere al 31/12/2025 per il periodo Gennaio/Aprile 2026. Con la stessa deliberazione sono stati fissati i criteri per la presentazione dei nuovi piani che avranno decorrenza dal 1° Maggio 2026.</w:t>
      </w:r>
    </w:p>
    <w:p w14:paraId="7976359E" w14:textId="6E4AD0C0" w:rsidR="007808F8" w:rsidRPr="004B6D52" w:rsidRDefault="007808F8" w:rsidP="004B6D52">
      <w:pPr>
        <w:spacing w:before="108" w:line="276" w:lineRule="auto"/>
        <w:ind w:firstLine="708"/>
        <w:jc w:val="both"/>
        <w:rPr>
          <w:w w:val="105"/>
        </w:rPr>
      </w:pPr>
      <w:r w:rsidRPr="004B6D52">
        <w:rPr>
          <w:w w:val="105"/>
        </w:rPr>
        <w:t xml:space="preserve">Per i piani in proroga da </w:t>
      </w:r>
      <w:proofErr w:type="gramStart"/>
      <w:r w:rsidRPr="004B6D52">
        <w:rPr>
          <w:w w:val="105"/>
        </w:rPr>
        <w:t>Gennaio</w:t>
      </w:r>
      <w:proofErr w:type="gramEnd"/>
      <w:r w:rsidRPr="004B6D52">
        <w:rPr>
          <w:w w:val="105"/>
        </w:rPr>
        <w:t xml:space="preserve"> ad Aprile 2026 sono stati confermati gli stessi importi dell’anno 2025.</w:t>
      </w:r>
    </w:p>
    <w:p w14:paraId="3BE7792D" w14:textId="77777777" w:rsidR="004B6D52" w:rsidRPr="004B6D52" w:rsidRDefault="004B6D52" w:rsidP="004B6D52">
      <w:pPr>
        <w:spacing w:before="108" w:line="276" w:lineRule="auto"/>
        <w:jc w:val="both"/>
        <w:rPr>
          <w:w w:val="105"/>
          <w:u w:val="single"/>
        </w:rPr>
      </w:pPr>
    </w:p>
    <w:p w14:paraId="74A8A8EC" w14:textId="6DB46083" w:rsidR="004B6D52" w:rsidRPr="004B6D52" w:rsidRDefault="004B6D52" w:rsidP="004B6D52">
      <w:pPr>
        <w:spacing w:before="108" w:line="276" w:lineRule="auto"/>
        <w:jc w:val="both"/>
        <w:rPr>
          <w:w w:val="105"/>
        </w:rPr>
      </w:pPr>
      <w:r w:rsidRPr="004B6D52">
        <w:rPr>
          <w:w w:val="105"/>
          <w:u w:val="single"/>
        </w:rPr>
        <w:t>Per la prosecuzione dal 01 maggio 2026 e per l’attivazione dei nuovi piani in favore delle persone con disabilità grave di cui all’art. 3 comma 3 della legge 104/92, l’Ufficio con successiva comunicazione indicherà, attraverso apposito Bando, le procedure per il rinnovo e l’avvio dei nuovi Piani.</w:t>
      </w:r>
    </w:p>
    <w:p w14:paraId="25A6D3F4" w14:textId="77777777" w:rsidR="00FB686D" w:rsidRDefault="00FB686D" w:rsidP="004B6D52">
      <w:pPr>
        <w:spacing w:before="108" w:line="283" w:lineRule="exact"/>
      </w:pPr>
    </w:p>
    <w:p w14:paraId="6675621F" w14:textId="77777777" w:rsidR="004B6D52" w:rsidRDefault="004B6D52" w:rsidP="004B6D52">
      <w:pPr>
        <w:spacing w:before="108" w:line="283" w:lineRule="exact"/>
      </w:pPr>
    </w:p>
    <w:p w14:paraId="4813AF34" w14:textId="77777777" w:rsidR="004B6D52" w:rsidRDefault="004B6D52" w:rsidP="004B6D52">
      <w:pPr>
        <w:spacing w:before="108" w:line="283" w:lineRule="exact"/>
      </w:pPr>
    </w:p>
    <w:p w14:paraId="521C1978" w14:textId="77777777" w:rsidR="004B6D52" w:rsidRDefault="004B6D52" w:rsidP="004B6D52">
      <w:pPr>
        <w:keepNext/>
        <w:keepLines/>
        <w:tabs>
          <w:tab w:val="left" w:pos="6547"/>
        </w:tabs>
        <w:jc w:val="center"/>
      </w:pPr>
      <w:r>
        <w:tab/>
      </w:r>
      <w:r>
        <w:tab/>
      </w:r>
      <w:r>
        <w:tab/>
      </w:r>
      <w:r>
        <w:tab/>
      </w:r>
    </w:p>
    <w:p w14:paraId="6CD48674" w14:textId="57C59619" w:rsidR="004B6D52" w:rsidRPr="003E719E" w:rsidRDefault="004B6D52" w:rsidP="004B6D52">
      <w:pPr>
        <w:keepNext/>
        <w:keepLines/>
        <w:tabs>
          <w:tab w:val="left" w:pos="6547"/>
        </w:tabs>
        <w:jc w:val="both"/>
        <w:rPr>
          <w:b/>
          <w:bCs/>
          <w:spacing w:val="-8"/>
          <w:w w:val="105"/>
          <w:lang w:eastAsia="en-US"/>
        </w:rPr>
      </w:pPr>
      <w:r>
        <w:tab/>
      </w:r>
      <w:r w:rsidRPr="003E719E">
        <w:rPr>
          <w:b/>
          <w:bCs/>
          <w:spacing w:val="-8"/>
          <w:w w:val="105"/>
          <w:lang w:eastAsia="en-US"/>
        </w:rPr>
        <w:t>Il Responsabile del Servizio</w:t>
      </w:r>
    </w:p>
    <w:p w14:paraId="663CD874" w14:textId="77777777" w:rsidR="004B6D52" w:rsidRDefault="004B6D52" w:rsidP="004B6D52">
      <w:pPr>
        <w:keepNext/>
        <w:keepLines/>
        <w:tabs>
          <w:tab w:val="left" w:pos="6504"/>
        </w:tabs>
        <w:ind w:left="6480"/>
      </w:pPr>
    </w:p>
    <w:p w14:paraId="303702C8" w14:textId="17EC85F7" w:rsidR="004B6D52" w:rsidRPr="003E719E" w:rsidRDefault="004B6D52" w:rsidP="004B6D52">
      <w:pPr>
        <w:keepNext/>
        <w:keepLines/>
        <w:tabs>
          <w:tab w:val="left" w:pos="6504"/>
        </w:tabs>
        <w:rPr>
          <w:b/>
          <w:bCs/>
          <w:i/>
          <w:iCs/>
          <w:spacing w:val="-8"/>
          <w:w w:val="105"/>
          <w:lang w:val="en-US" w:eastAsia="en-US"/>
        </w:rPr>
      </w:pPr>
      <w:r>
        <w:tab/>
        <w:t xml:space="preserve">    </w:t>
      </w:r>
      <w:r w:rsidRPr="003E719E">
        <w:rPr>
          <w:b/>
          <w:bCs/>
          <w:spacing w:val="-8"/>
          <w:w w:val="105"/>
          <w:lang w:eastAsia="en-US"/>
        </w:rPr>
        <w:t>Dott. Luche Alessandro</w:t>
      </w:r>
    </w:p>
    <w:p w14:paraId="49728933" w14:textId="77777777" w:rsidR="004B6D52" w:rsidRPr="001B3186" w:rsidRDefault="004B6D52" w:rsidP="004B6D52">
      <w:pPr>
        <w:rPr>
          <w:rFonts w:ascii="Cambria" w:hAnsi="Cambria" w:cs="Cambria"/>
        </w:rPr>
      </w:pPr>
    </w:p>
    <w:p w14:paraId="34E9989D" w14:textId="4A063B80" w:rsidR="004B6D52" w:rsidRDefault="004B6D52" w:rsidP="004B6D52">
      <w:pPr>
        <w:spacing w:before="108" w:line="283" w:lineRule="exact"/>
      </w:pPr>
    </w:p>
    <w:sectPr w:rsidR="004B6D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A4"/>
    <w:rsid w:val="001D77A4"/>
    <w:rsid w:val="004B6D52"/>
    <w:rsid w:val="006F27C1"/>
    <w:rsid w:val="007808F8"/>
    <w:rsid w:val="008564E4"/>
    <w:rsid w:val="00E31636"/>
    <w:rsid w:val="00FB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D8A4"/>
  <w15:chartTrackingRefBased/>
  <w15:docId w15:val="{D188867D-9FCC-407E-96AD-DA1E9E06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08F8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7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7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77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7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77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77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77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77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77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7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7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7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77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77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77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77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77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77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7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7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7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7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7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77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77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77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7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77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7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Dalu</dc:creator>
  <cp:keywords/>
  <dc:description/>
  <cp:lastModifiedBy>Donatella Dalu</cp:lastModifiedBy>
  <cp:revision>2</cp:revision>
  <dcterms:created xsi:type="dcterms:W3CDTF">2025-12-29T11:12:00Z</dcterms:created>
  <dcterms:modified xsi:type="dcterms:W3CDTF">2025-12-29T12:02:00Z</dcterms:modified>
</cp:coreProperties>
</file>